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2B40" w14:textId="15129EFB" w:rsidR="00A66F6E" w:rsidRDefault="00184047">
      <w:r>
        <w:t>El laboratorio de análisis clínicos Analiza-Lleida busca DUE para la realización de extracción sanguínea en horario de lunes a viernes de 08:00-12:00h y sábados de 09:00-11:00h durante el periodo del 25/07 al 13/08/22. Salario según convenio</w:t>
      </w:r>
      <w:r w:rsidR="002F24B4">
        <w:t>.</w:t>
      </w:r>
    </w:p>
    <w:sectPr w:rsidR="00A66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47"/>
    <w:rsid w:val="000409CC"/>
    <w:rsid w:val="00184047"/>
    <w:rsid w:val="002F24B4"/>
    <w:rsid w:val="00A6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048A"/>
  <w15:chartTrackingRefBased/>
  <w15:docId w15:val="{63D3AC48-BCAC-4EE4-BB70-03B53505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González Hernando</dc:creator>
  <cp:keywords/>
  <dc:description/>
  <cp:lastModifiedBy>Infermeria Lleida</cp:lastModifiedBy>
  <cp:revision>2</cp:revision>
  <dcterms:created xsi:type="dcterms:W3CDTF">2022-07-20T08:13:00Z</dcterms:created>
  <dcterms:modified xsi:type="dcterms:W3CDTF">2022-07-20T08:13:00Z</dcterms:modified>
</cp:coreProperties>
</file>